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92F" w:rsidRDefault="001B192F" w:rsidP="001B19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Lesformulier</w:t>
      </w:r>
      <w:r w:rsidRPr="00264C02">
        <w:rPr>
          <w:b/>
          <w:sz w:val="28"/>
          <w:szCs w:val="28"/>
        </w:rPr>
        <w:t xml:space="preserve"> Kunst</w:t>
      </w:r>
      <w:r>
        <w:rPr>
          <w:b/>
          <w:sz w:val="28"/>
          <w:szCs w:val="28"/>
        </w:rPr>
        <w:t xml:space="preserve"> </w:t>
      </w:r>
      <w:r w:rsidRPr="00264C02">
        <w:rPr>
          <w:b/>
          <w:sz w:val="28"/>
          <w:szCs w:val="28"/>
        </w:rPr>
        <w:t>&amp;</w:t>
      </w:r>
      <w:r>
        <w:rPr>
          <w:b/>
          <w:sz w:val="28"/>
          <w:szCs w:val="28"/>
        </w:rPr>
        <w:t xml:space="preserve"> </w:t>
      </w:r>
      <w:r w:rsidRPr="00264C02">
        <w:rPr>
          <w:b/>
          <w:sz w:val="28"/>
          <w:szCs w:val="28"/>
        </w:rPr>
        <w:t>Onderwijs</w:t>
      </w:r>
    </w:p>
    <w:p w:rsidR="001B192F" w:rsidRPr="00264C02" w:rsidRDefault="00D33B04" w:rsidP="00ED3980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Nodig</w:t>
      </w:r>
      <w:r w:rsidR="00ED3980">
        <w:rPr>
          <w:b/>
          <w:sz w:val="28"/>
          <w:szCs w:val="28"/>
        </w:rPr>
        <w:t xml:space="preserve"> </w:t>
      </w:r>
      <w:r w:rsidR="006C3109">
        <w:rPr>
          <w:b/>
          <w:sz w:val="28"/>
          <w:szCs w:val="28"/>
        </w:rPr>
        <w:t xml:space="preserve">groep </w:t>
      </w:r>
      <w:r w:rsidR="00ED3980">
        <w:rPr>
          <w:b/>
          <w:sz w:val="28"/>
          <w:szCs w:val="28"/>
        </w:rPr>
        <w:t>4</w:t>
      </w:r>
    </w:p>
    <w:tbl>
      <w:tblPr>
        <w:tblW w:w="9214" w:type="dxa"/>
        <w:tblInd w:w="150" w:type="dxa"/>
        <w:tblBorders>
          <w:top w:val="single" w:sz="6" w:space="0" w:color="A97C56"/>
          <w:left w:val="single" w:sz="6" w:space="0" w:color="A97C56"/>
          <w:bottom w:val="single" w:sz="6" w:space="0" w:color="A97C56"/>
          <w:right w:val="single" w:sz="6" w:space="0" w:color="A97C56"/>
        </w:tblBorders>
        <w:shd w:val="clear" w:color="auto" w:fill="F2F2F2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2835"/>
        <w:gridCol w:w="6379"/>
      </w:tblGrid>
      <w:tr w:rsidR="001B192F" w:rsidRPr="00FB70B6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color w:val="4C1800"/>
                <w:sz w:val="24"/>
                <w:szCs w:val="24"/>
                <w:lang w:eastAsia="nl-NL"/>
              </w:rPr>
            </w:pPr>
            <w:r>
              <w:rPr>
                <w:b/>
                <w:sz w:val="24"/>
                <w:szCs w:val="24"/>
              </w:rPr>
              <w:t>Discipline: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1B192F" w:rsidRPr="0061136D" w:rsidRDefault="00D33B04" w:rsidP="001769E0">
            <w:pPr>
              <w:spacing w:after="315" w:line="315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M</w:t>
            </w:r>
            <w:r w:rsidR="00D31732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uziek</w:t>
            </w: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D31732" w:rsidP="00C650EE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Domein</w:t>
            </w:r>
          </w:p>
          <w:p w:rsidR="00D31732" w:rsidRPr="00264C02" w:rsidRDefault="00D31732" w:rsidP="00C650EE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61136D" w:rsidRDefault="00D31732" w:rsidP="001769E0">
            <w:pPr>
              <w:pStyle w:val="NoSpacing"/>
              <w:rPr>
                <w:rFonts w:asciiTheme="minorHAnsi" w:eastAsia="Times New Roman" w:hAnsiTheme="minorHAnsi" w:cs="Times New Roman"/>
                <w:sz w:val="24"/>
                <w:szCs w:val="24"/>
                <w:lang w:eastAsia="nl-NL"/>
              </w:rPr>
            </w:pPr>
            <w:r>
              <w:rPr>
                <w:rFonts w:asciiTheme="minorHAnsi" w:eastAsia="Times New Roman" w:hAnsiTheme="minorHAnsi" w:cs="Times New Roman"/>
                <w:sz w:val="24"/>
                <w:szCs w:val="24"/>
                <w:lang w:eastAsia="nl-NL"/>
              </w:rPr>
              <w:t>Muziek maken</w:t>
            </w:r>
          </w:p>
        </w:tc>
      </w:tr>
      <w:tr w:rsidR="00FD25A1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1" w:rsidRPr="00C62E77" w:rsidRDefault="00C650EE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C62E77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Lesdoelen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D25A1" w:rsidRPr="0061136D" w:rsidRDefault="00FD25A1" w:rsidP="001769E0">
            <w:pPr>
              <w:pStyle w:val="NoSpacing"/>
              <w:rPr>
                <w:rFonts w:asciiTheme="minorHAnsi" w:eastAsia="Times New Roman" w:hAnsiTheme="minorHAnsi" w:cs="Times New Roman"/>
                <w:sz w:val="24"/>
                <w:szCs w:val="24"/>
                <w:lang w:eastAsia="nl-NL"/>
              </w:rPr>
            </w:pP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264C02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Competenties/vermogens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 xml:space="preserve"> SLO: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33B04" w:rsidRDefault="00D33B04" w:rsidP="00D33B04">
            <w:pPr>
              <w:pStyle w:val="ListParagraph"/>
              <w:numPr>
                <w:ilvl w:val="0"/>
                <w:numId w:val="3"/>
              </w:numPr>
              <w:spacing w:after="160" w:line="259" w:lineRule="auto"/>
              <w:rPr>
                <w:rFonts w:ascii="Arial" w:eastAsia="Times New Roman" w:hAnsi="Arial" w:cs="Arial"/>
                <w:color w:val="1A1A1A"/>
                <w:sz w:val="20"/>
                <w:szCs w:val="20"/>
                <w:lang w:eastAsia="en-GB"/>
              </w:rPr>
            </w:pPr>
            <w:r w:rsidRPr="00F94E5B">
              <w:rPr>
                <w:rFonts w:ascii="Arial" w:eastAsia="Times New Roman" w:hAnsi="Arial" w:cs="Arial"/>
                <w:color w:val="1A1A1A"/>
                <w:sz w:val="20"/>
                <w:szCs w:val="20"/>
                <w:lang w:eastAsia="en-GB"/>
              </w:rPr>
              <w:t xml:space="preserve">De leerling </w:t>
            </w: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en-GB"/>
              </w:rPr>
              <w:t>kan experimenteren met het weergeven van verschillende emoties</w:t>
            </w:r>
            <w:r w:rsidRPr="00D33B04">
              <w:rPr>
                <w:rFonts w:ascii="Arial" w:eastAsia="Times New Roman" w:hAnsi="Arial" w:cs="Arial"/>
                <w:b/>
                <w:color w:val="1A1A1A"/>
                <w:sz w:val="20"/>
                <w:szCs w:val="20"/>
                <w:lang w:eastAsia="en-GB"/>
              </w:rPr>
              <w:t>, ritmes</w:t>
            </w:r>
            <w:r>
              <w:rPr>
                <w:rFonts w:ascii="Arial" w:eastAsia="Times New Roman" w:hAnsi="Arial" w:cs="Arial"/>
                <w:color w:val="1A1A1A"/>
                <w:sz w:val="20"/>
                <w:szCs w:val="20"/>
                <w:lang w:eastAsia="en-GB"/>
              </w:rPr>
              <w:t xml:space="preserve"> en toonhoogte, herhaling en contrast in muziek.</w:t>
            </w:r>
          </w:p>
          <w:p w:rsidR="001B192F" w:rsidRPr="00DD07B7" w:rsidRDefault="001B192F" w:rsidP="00D33B04">
            <w:pPr>
              <w:pStyle w:val="ListParagraph"/>
              <w:ind w:left="765"/>
              <w:rPr>
                <w:sz w:val="24"/>
                <w:szCs w:val="24"/>
              </w:rPr>
            </w:pP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 w:rsidRPr="00C62E77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Duur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DD07B7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30</w:t>
            </w:r>
            <w:r w:rsidR="00D31732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 xml:space="preserve"> minuten</w:t>
            </w: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 w:rsidRPr="00C62E77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Onderwerp/thema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ED3980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sTaal</w:t>
            </w:r>
            <w:proofErr w:type="spellEnd"/>
            <w:r w:rsidR="00D33B04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/</w:t>
            </w: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 xml:space="preserve"> nodig</w:t>
            </w:r>
          </w:p>
        </w:tc>
      </w:tr>
      <w:tr w:rsidR="001B192F" w:rsidRPr="0040252C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C62E77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Voorbereiding voor de les: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ED3980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proofErr w:type="spellStart"/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rapbeat</w:t>
            </w:r>
            <w:proofErr w:type="spellEnd"/>
          </w:p>
        </w:tc>
      </w:tr>
      <w:tr w:rsidR="001B192F" w:rsidRPr="00FB70B6" w:rsidTr="001769E0">
        <w:trPr>
          <w:trHeight w:val="735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360" w:lineRule="atLeast"/>
              <w:rPr>
                <w:rFonts w:eastAsia="Times New Roman" w:cs="Times New Roman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 xml:space="preserve">Benodigdheden </w:t>
            </w:r>
            <w:r w:rsidRPr="00264C02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voor de les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DD07B7" w:rsidP="001769E0">
            <w:pPr>
              <w:spacing w:after="315" w:line="315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I</w:t>
            </w:r>
            <w:r w:rsidR="00D31732"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nstrumenten</w:t>
            </w: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: eitjes, raspen, stokjes, bellen, handtrommen</w:t>
            </w:r>
          </w:p>
          <w:p w:rsidR="001653E4" w:rsidRPr="00264C02" w:rsidRDefault="00F93926" w:rsidP="001769E0">
            <w:pPr>
              <w:spacing w:after="315" w:line="315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hyperlink r:id="rId7" w:history="1">
              <w:r w:rsidR="001653E4" w:rsidRPr="001F5C42">
                <w:rPr>
                  <w:rStyle w:val="Hyperlink"/>
                  <w:rFonts w:eastAsia="Times New Roman" w:cs="Times New Roman"/>
                  <w:sz w:val="24"/>
                  <w:szCs w:val="24"/>
                  <w:lang w:eastAsia="nl-NL"/>
                </w:rPr>
                <w:t>https://www.youtube.com/watch?v=tOnTPW1MTZ4</w:t>
              </w:r>
            </w:hyperlink>
          </w:p>
        </w:tc>
      </w:tr>
      <w:tr w:rsidR="001B192F" w:rsidRPr="00FB70B6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FD25A1" w:rsidP="001769E0">
            <w:pPr>
              <w:spacing w:after="0" w:line="360" w:lineRule="atLeast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 w:rsidRPr="00264C02">
              <w:rPr>
                <w:rFonts w:eastAsia="Times New Roman" w:cs="Times New Roman"/>
                <w:b/>
                <w:bCs/>
                <w:sz w:val="24"/>
                <w:szCs w:val="24"/>
                <w:lang w:eastAsia="nl-NL"/>
              </w:rPr>
              <w:t>Organisatie</w:t>
            </w:r>
            <w:r w:rsidRPr="00264C02"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 xml:space="preserve"> </w:t>
            </w: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/  locatie: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D31732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In de klas</w:t>
            </w:r>
          </w:p>
        </w:tc>
      </w:tr>
      <w:tr w:rsidR="001B192F" w:rsidRPr="00FB70B6" w:rsidTr="001769E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1B192F" w:rsidP="001769E0">
            <w:pPr>
              <w:spacing w:after="0" w:line="360" w:lineRule="atLeast"/>
              <w:rPr>
                <w:rFonts w:eastAsia="Times New Roman" w:cs="Times New Roman"/>
                <w:b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nl-NL"/>
              </w:rPr>
              <w:t>Auteur:</w:t>
            </w:r>
          </w:p>
        </w:tc>
        <w:tc>
          <w:tcPr>
            <w:tcW w:w="6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D31732" w:rsidP="001769E0">
            <w:pPr>
              <w:spacing w:after="0" w:line="360" w:lineRule="atLeast"/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</w:pPr>
            <w:r>
              <w:rPr>
                <w:rFonts w:eastAsia="Times New Roman" w:cs="Times New Roman"/>
                <w:color w:val="4C1800"/>
                <w:sz w:val="24"/>
                <w:szCs w:val="24"/>
                <w:lang w:eastAsia="nl-NL"/>
              </w:rPr>
              <w:t>Annette Hamelink</w:t>
            </w:r>
          </w:p>
        </w:tc>
      </w:tr>
    </w:tbl>
    <w:p w:rsidR="001B192F" w:rsidRDefault="001B192F" w:rsidP="00D50F66">
      <w:pPr>
        <w:rPr>
          <w:rFonts w:ascii="Verdana" w:hAnsi="Verdana"/>
        </w:rPr>
      </w:pPr>
    </w:p>
    <w:p w:rsidR="001B192F" w:rsidRDefault="00D33B04">
      <w:pPr>
        <w:spacing w:after="0" w:line="240" w:lineRule="auto"/>
        <w:rPr>
          <w:rFonts w:ascii="Verdana" w:hAnsi="Verdana"/>
        </w:rPr>
      </w:pPr>
      <w:r>
        <w:rPr>
          <w:noProof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403E1929" wp14:editId="295812B0">
            <wp:extent cx="3476625" cy="3476625"/>
            <wp:effectExtent l="0" t="0" r="9525" b="9525"/>
            <wp:docPr id="4" name="Picture 4" descr="https://encrypted-tbn0.gstatic.com/shopping?q=tbn:ANd9GcRWGbarRVGpN1ZHVx_BZpyCKpRqnr59dAGXSUc-m3pdLhW55D0rsdw1mmd9tIFKzKcQ3xDA6oU&amp;usqp=CA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0.gstatic.com/shopping?q=tbn:ANd9GcRWGbarRVGpN1ZHVx_BZpyCKpRqnr59dAGXSUc-m3pdLhW55D0rsdw1mmd9tIFKzKcQ3xDA6oU&amp;usqp=CA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192F">
        <w:rPr>
          <w:rFonts w:ascii="Verdana" w:hAnsi="Verdana"/>
        </w:rPr>
        <w:br w:type="page"/>
      </w:r>
    </w:p>
    <w:tbl>
      <w:tblPr>
        <w:tblpPr w:leftFromText="141" w:rightFromText="141" w:vertAnchor="page" w:horzAnchor="margin" w:tblpXSpec="center" w:tblpY="1441"/>
        <w:tblW w:w="10546" w:type="dxa"/>
        <w:tblBorders>
          <w:top w:val="single" w:sz="6" w:space="0" w:color="A97C56"/>
          <w:left w:val="single" w:sz="6" w:space="0" w:color="A97C56"/>
          <w:bottom w:val="single" w:sz="6" w:space="0" w:color="A97C56"/>
          <w:right w:val="single" w:sz="6" w:space="0" w:color="A97C56"/>
        </w:tblBorders>
        <w:shd w:val="clear" w:color="auto" w:fill="F2F2F2"/>
        <w:tblLayout w:type="fixed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1993"/>
        <w:gridCol w:w="8553"/>
      </w:tblGrid>
      <w:tr w:rsidR="001B192F" w:rsidRPr="0040252C" w:rsidTr="001769E0"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Pr="00264C02" w:rsidRDefault="001B192F" w:rsidP="001769E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264C02">
              <w:rPr>
                <w:b/>
                <w:sz w:val="24"/>
                <w:szCs w:val="24"/>
              </w:rPr>
              <w:lastRenderedPageBreak/>
              <w:t xml:space="preserve">Lesbeschrijving </w:t>
            </w:r>
          </w:p>
          <w:p w:rsidR="001B192F" w:rsidRPr="00264C02" w:rsidRDefault="001B192F" w:rsidP="001769E0">
            <w:pPr>
              <w:spacing w:line="240" w:lineRule="auto"/>
              <w:rPr>
                <w:rFonts w:eastAsia="Times New Roman" w:cs="Times New Roman"/>
                <w:b/>
                <w:bCs/>
                <w:color w:val="4C1800"/>
                <w:sz w:val="24"/>
                <w:szCs w:val="24"/>
                <w:lang w:eastAsia="nl-NL"/>
              </w:rPr>
            </w:pPr>
          </w:p>
        </w:tc>
        <w:tc>
          <w:tcPr>
            <w:tcW w:w="85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2F2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B192F" w:rsidRDefault="001B192F" w:rsidP="001769E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les is opgebouwd aan de hand van </w:t>
            </w:r>
            <w:r w:rsidRPr="00C62E77">
              <w:rPr>
                <w:sz w:val="24"/>
                <w:szCs w:val="24"/>
              </w:rPr>
              <w:t xml:space="preserve">fases van het </w:t>
            </w:r>
            <w:r>
              <w:rPr>
                <w:b/>
                <w:sz w:val="24"/>
                <w:szCs w:val="24"/>
              </w:rPr>
              <w:t xml:space="preserve">creatief proces. </w:t>
            </w:r>
          </w:p>
          <w:p w:rsidR="001B192F" w:rsidRDefault="001B192F" w:rsidP="001769E0">
            <w:pPr>
              <w:rPr>
                <w:color w:val="FF0000"/>
                <w:sz w:val="24"/>
                <w:szCs w:val="24"/>
              </w:rPr>
            </w:pPr>
            <w:r w:rsidRPr="00085934">
              <w:rPr>
                <w:b/>
                <w:sz w:val="24"/>
                <w:szCs w:val="24"/>
              </w:rPr>
              <w:t xml:space="preserve">Oriënteren </w:t>
            </w:r>
            <w:r w:rsidRPr="0047170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7170C">
              <w:rPr>
                <w:i/>
                <w:sz w:val="20"/>
                <w:szCs w:val="20"/>
              </w:rPr>
              <w:t xml:space="preserve">Fase waarin we de </w:t>
            </w:r>
            <w:r>
              <w:rPr>
                <w:i/>
                <w:sz w:val="20"/>
                <w:szCs w:val="20"/>
              </w:rPr>
              <w:t>leerlingen</w:t>
            </w:r>
            <w:r w:rsidRPr="0047170C">
              <w:rPr>
                <w:i/>
                <w:sz w:val="20"/>
                <w:szCs w:val="20"/>
              </w:rPr>
              <w:t xml:space="preserve"> willen prikkelen, openstellen, nieuwsgierig maken</w:t>
            </w:r>
            <w:r>
              <w:rPr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6542" w:type="dxa"/>
              <w:tblInd w:w="2425" w:type="dxa"/>
              <w:tblLayout w:type="fixed"/>
              <w:tblLook w:val="04A0" w:firstRow="1" w:lastRow="0" w:firstColumn="1" w:lastColumn="0" w:noHBand="0" w:noVBand="1"/>
            </w:tblPr>
            <w:tblGrid>
              <w:gridCol w:w="6542"/>
            </w:tblGrid>
            <w:tr w:rsidR="001B192F" w:rsidTr="001769E0">
              <w:tc>
                <w:tcPr>
                  <w:tcW w:w="6542" w:type="dxa"/>
                </w:tcPr>
                <w:p w:rsidR="00ED3980" w:rsidRDefault="00ED3980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</w:p>
                <w:p w:rsidR="00D33B04" w:rsidRDefault="00ED3980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 leerkracht stelt zich voor. Namenspelletje met beat: we klappen allemaal één maat, ieder zegt zijn naam ergens op </w:t>
                  </w:r>
                </w:p>
                <w:p w:rsidR="00ED3980" w:rsidRDefault="00ED3980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de beat zodat alle namen door elkaar klinken.</w:t>
                  </w:r>
                </w:p>
                <w:p w:rsidR="009355E9" w:rsidRDefault="009355E9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Nog een keer de beat: bedenk eens wat anders……..de </w:t>
                  </w:r>
                </w:p>
                <w:p w:rsidR="009355E9" w:rsidRDefault="009355E9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leerlingen bedenken andere ritmes en andere </w:t>
                  </w:r>
                </w:p>
                <w:p w:rsidR="009355E9" w:rsidRDefault="009355E9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geluiden op de beat. </w:t>
                  </w:r>
                </w:p>
                <w:p w:rsidR="00EB717D" w:rsidRDefault="009355E9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Woordenlijst: welk woord vind je het aller moeilijkst? Kunnen we dat woord op </w:t>
                  </w:r>
                  <w:r w:rsidR="00EB717D">
                    <w:rPr>
                      <w:sz w:val="24"/>
                      <w:szCs w:val="24"/>
                    </w:rPr>
                    <w:t>onze</w:t>
                  </w:r>
                  <w:r>
                    <w:rPr>
                      <w:sz w:val="24"/>
                      <w:szCs w:val="24"/>
                    </w:rPr>
                    <w:t xml:space="preserve"> beat zeggen? Een paar woorden </w:t>
                  </w:r>
                </w:p>
                <w:p w:rsidR="009355E9" w:rsidRDefault="009355E9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kiezen.</w:t>
                  </w:r>
                </w:p>
                <w:p w:rsidR="001E0514" w:rsidRDefault="001E0514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B192F" w:rsidRDefault="001B192F" w:rsidP="001769E0">
            <w:pPr>
              <w:rPr>
                <w:sz w:val="24"/>
                <w:szCs w:val="24"/>
              </w:rPr>
            </w:pPr>
            <w:r w:rsidRPr="009910DD">
              <w:rPr>
                <w:b/>
                <w:sz w:val="24"/>
                <w:szCs w:val="24"/>
              </w:rPr>
              <w:t>Onder</w:t>
            </w:r>
            <w:r w:rsidRPr="009910DD">
              <w:rPr>
                <w:rFonts w:cstheme="minorHAnsi"/>
                <w:b/>
                <w:sz w:val="24"/>
                <w:szCs w:val="24"/>
              </w:rPr>
              <w:t>z</w:t>
            </w:r>
            <w:r w:rsidRPr="009910DD">
              <w:rPr>
                <w:b/>
                <w:sz w:val="24"/>
                <w:szCs w:val="24"/>
              </w:rPr>
              <w:t>oeken</w:t>
            </w:r>
            <w:r w:rsidRPr="00085934">
              <w:rPr>
                <w:b/>
                <w:sz w:val="24"/>
                <w:szCs w:val="24"/>
              </w:rPr>
              <w:t xml:space="preserve"> </w:t>
            </w:r>
            <w:r w:rsidRPr="0047170C">
              <w:rPr>
                <w:i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r w:rsidRPr="0047170C">
              <w:rPr>
                <w:i/>
                <w:sz w:val="20"/>
                <w:szCs w:val="20"/>
              </w:rPr>
              <w:t>Fase waarin we de kinderen laten uitproberen, ontdekken, delen, overnemen</w:t>
            </w:r>
            <w:r>
              <w:rPr>
                <w:i/>
                <w:sz w:val="20"/>
                <w:szCs w:val="20"/>
              </w:rPr>
              <w:t>)</w:t>
            </w:r>
          </w:p>
          <w:tbl>
            <w:tblPr>
              <w:tblStyle w:val="TableGrid"/>
              <w:tblW w:w="6542" w:type="dxa"/>
              <w:tblInd w:w="2425" w:type="dxa"/>
              <w:tblLayout w:type="fixed"/>
              <w:tblLook w:val="04A0" w:firstRow="1" w:lastRow="0" w:firstColumn="1" w:lastColumn="0" w:noHBand="0" w:noVBand="1"/>
            </w:tblPr>
            <w:tblGrid>
              <w:gridCol w:w="6542"/>
            </w:tblGrid>
            <w:tr w:rsidR="001B192F" w:rsidTr="001769E0">
              <w:tc>
                <w:tcPr>
                  <w:tcW w:w="6542" w:type="dxa"/>
                </w:tcPr>
                <w:p w:rsidR="00EB717D" w:rsidRDefault="009355E9" w:rsidP="000C7BAB">
                  <w:pPr>
                    <w:pStyle w:val="NoSpacing"/>
                    <w:framePr w:hSpace="141" w:wrap="around" w:vAnchor="page" w:hAnchor="margin" w:xAlign="center" w:y="14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Elk tafelgroepje krijgt twee (drie, vier)woorden uit de lijst. </w:t>
                  </w:r>
                </w:p>
                <w:p w:rsidR="00EB717D" w:rsidRDefault="009355E9" w:rsidP="000C7BAB">
                  <w:pPr>
                    <w:pStyle w:val="NoSpacing"/>
                    <w:framePr w:hSpace="141" w:wrap="around" w:vAnchor="page" w:hAnchor="margin" w:xAlign="center" w:y="14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 xml:space="preserve">Die gaan ze ritmisch op de beat zeggen. Je mag zelf kiezen </w:t>
                  </w:r>
                </w:p>
                <w:p w:rsidR="009355E9" w:rsidRDefault="009355E9" w:rsidP="000C7BAB">
                  <w:pPr>
                    <w:pStyle w:val="NoSpacing"/>
                    <w:framePr w:hSpace="141" w:wrap="around" w:vAnchor="page" w:hAnchor="margin" w:xAlign="center" w:y="1441"/>
                    <w:rPr>
                      <w:rFonts w:asciiTheme="minorHAnsi" w:hAnsiTheme="minorHAnsi"/>
                      <w:sz w:val="24"/>
                      <w:szCs w:val="24"/>
                    </w:rPr>
                  </w:pPr>
                  <w:r>
                    <w:rPr>
                      <w:rFonts w:asciiTheme="minorHAnsi" w:hAnsiTheme="minorHAnsi"/>
                      <w:sz w:val="24"/>
                      <w:szCs w:val="24"/>
                    </w:rPr>
                    <w:t>welk woord je het eerst kiest.</w:t>
                  </w:r>
                </w:p>
                <w:p w:rsidR="00ED3980" w:rsidRPr="00952684" w:rsidRDefault="00ED3980" w:rsidP="000C7BAB">
                  <w:pPr>
                    <w:pStyle w:val="NoSpacing"/>
                    <w:framePr w:hSpace="141" w:wrap="around" w:vAnchor="page" w:hAnchor="margin" w:xAlign="center" w:y="1441"/>
                    <w:rPr>
                      <w:rFonts w:asciiTheme="minorHAnsi" w:hAnsiTheme="minorHAnsi"/>
                      <w:sz w:val="24"/>
                      <w:szCs w:val="24"/>
                    </w:rPr>
                  </w:pPr>
                </w:p>
              </w:tc>
            </w:tr>
          </w:tbl>
          <w:p w:rsidR="001B192F" w:rsidRPr="005D5F90" w:rsidRDefault="001B192F" w:rsidP="001769E0">
            <w:pPr>
              <w:spacing w:after="160" w:line="259" w:lineRule="auto"/>
              <w:rPr>
                <w:rFonts w:cstheme="minorHAnsi"/>
                <w:sz w:val="20"/>
                <w:szCs w:val="20"/>
                <w:u w:val="single"/>
              </w:rPr>
            </w:pPr>
            <w:r w:rsidRPr="009910DD">
              <w:rPr>
                <w:rFonts w:cstheme="minorHAnsi"/>
                <w:b/>
                <w:sz w:val="24"/>
                <w:szCs w:val="24"/>
              </w:rPr>
              <w:t>Uitvoeren</w:t>
            </w:r>
            <w:r w:rsidRPr="004543E1">
              <w:rPr>
                <w:rFonts w:cstheme="minorHAnsi"/>
                <w:i/>
              </w:rPr>
              <w:t xml:space="preserve"> </w:t>
            </w:r>
            <w:r w:rsidRPr="005D5F90">
              <w:rPr>
                <w:rFonts w:cstheme="minorHAnsi"/>
                <w:i/>
                <w:sz w:val="20"/>
                <w:szCs w:val="20"/>
              </w:rPr>
              <w:t>(Fase waarin leerlingen vaardigheden kunnen toepassen)</w:t>
            </w:r>
          </w:p>
          <w:tbl>
            <w:tblPr>
              <w:tblStyle w:val="TableGrid"/>
              <w:tblW w:w="6542" w:type="dxa"/>
              <w:tblInd w:w="2425" w:type="dxa"/>
              <w:tblLayout w:type="fixed"/>
              <w:tblLook w:val="04A0" w:firstRow="1" w:lastRow="0" w:firstColumn="1" w:lastColumn="0" w:noHBand="0" w:noVBand="1"/>
            </w:tblPr>
            <w:tblGrid>
              <w:gridCol w:w="6542"/>
            </w:tblGrid>
            <w:tr w:rsidR="001B192F" w:rsidTr="001769E0">
              <w:tc>
                <w:tcPr>
                  <w:tcW w:w="6542" w:type="dxa"/>
                </w:tcPr>
                <w:p w:rsidR="005B3C81" w:rsidRDefault="009355E9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De groepjes zeggen hun woorden op de beat na elkaar. Zo krijgen we </w:t>
                  </w:r>
                  <w:r w:rsidR="00D33B04">
                    <w:rPr>
                      <w:sz w:val="24"/>
                      <w:szCs w:val="24"/>
                    </w:rPr>
                    <w:t xml:space="preserve">een </w:t>
                  </w:r>
                  <w:r>
                    <w:rPr>
                      <w:sz w:val="24"/>
                      <w:szCs w:val="24"/>
                    </w:rPr>
                    <w:t>‘nodig’</w:t>
                  </w:r>
                  <w:r w:rsidR="001653E4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>woordenrap.</w:t>
                  </w:r>
                </w:p>
                <w:p w:rsidR="00D33B04" w:rsidRDefault="00D33B04" w:rsidP="000C7BAB">
                  <w:pPr>
                    <w:pStyle w:val="ListParagraph"/>
                    <w:framePr w:hSpace="141" w:wrap="around" w:vAnchor="page" w:hAnchor="margin" w:xAlign="center" w:y="1441"/>
                    <w:ind w:left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Ook kan het een woordencanon worden.</w:t>
                  </w:r>
                </w:p>
              </w:tc>
            </w:tr>
          </w:tbl>
          <w:p w:rsidR="001B192F" w:rsidRPr="00085934" w:rsidRDefault="001B192F" w:rsidP="001769E0">
            <w:pPr>
              <w:rPr>
                <w:sz w:val="24"/>
                <w:szCs w:val="24"/>
              </w:rPr>
            </w:pPr>
            <w:r w:rsidRPr="00085934">
              <w:rPr>
                <w:b/>
                <w:sz w:val="24"/>
                <w:szCs w:val="24"/>
              </w:rPr>
              <w:t xml:space="preserve">Evalueren </w:t>
            </w:r>
            <w:r w:rsidRPr="005D5F90">
              <w:rPr>
                <w:sz w:val="20"/>
                <w:szCs w:val="20"/>
              </w:rPr>
              <w:t>(</w:t>
            </w:r>
            <w:r w:rsidRPr="005D5F90">
              <w:rPr>
                <w:i/>
                <w:sz w:val="20"/>
                <w:szCs w:val="20"/>
              </w:rPr>
              <w:t>Fase</w:t>
            </w:r>
            <w:r w:rsidRPr="005D5F90">
              <w:rPr>
                <w:sz w:val="20"/>
                <w:szCs w:val="20"/>
              </w:rPr>
              <w:t xml:space="preserve"> </w:t>
            </w:r>
            <w:r w:rsidRPr="005D5F90">
              <w:rPr>
                <w:i/>
                <w:sz w:val="20"/>
                <w:szCs w:val="20"/>
              </w:rPr>
              <w:t>waarin leerlingen zich bewust worden wat ze hebben geleerd en je hen dit leert verwoorden. Je plaats ontdekkingen en/of thema’s in een grotere context</w:t>
            </w:r>
            <w:r>
              <w:rPr>
                <w:i/>
                <w:sz w:val="20"/>
                <w:szCs w:val="20"/>
              </w:rPr>
              <w:t>)</w:t>
            </w:r>
          </w:p>
          <w:p w:rsidR="005B3C81" w:rsidRPr="0090333D" w:rsidRDefault="005B3C81" w:rsidP="005B3C81">
            <w:pPr>
              <w:spacing w:after="0" w:line="240" w:lineRule="auto"/>
              <w:rPr>
                <w:sz w:val="24"/>
                <w:szCs w:val="24"/>
              </w:rPr>
            </w:pP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 is je opgevallen?</w:t>
            </w: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Welk groepje wil je een compliment geven?</w:t>
            </w: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Heb je nog tips voor een andere groep, of voor je eigen </w:t>
            </w: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groep?</w:t>
            </w: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Hoe was het om dit te doen?</w:t>
            </w: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5B3C81" w:rsidRDefault="005B3C81" w:rsidP="005B3C81">
            <w:pPr>
              <w:pStyle w:val="ListParagraph"/>
              <w:ind w:left="0"/>
              <w:rPr>
                <w:sz w:val="24"/>
                <w:szCs w:val="24"/>
              </w:rPr>
            </w:pPr>
          </w:p>
          <w:p w:rsidR="001B192F" w:rsidRPr="00ED604A" w:rsidRDefault="001B192F" w:rsidP="001769E0">
            <w:pPr>
              <w:spacing w:line="240" w:lineRule="auto"/>
              <w:ind w:left="360"/>
              <w:rPr>
                <w:rFonts w:eastAsia="Times New Roman" w:cs="Times New Roman"/>
                <w:b/>
                <w:color w:val="4C1800"/>
                <w:sz w:val="24"/>
                <w:szCs w:val="24"/>
                <w:lang w:eastAsia="nl-NL"/>
              </w:rPr>
            </w:pPr>
          </w:p>
        </w:tc>
      </w:tr>
    </w:tbl>
    <w:p w:rsidR="00D50F66" w:rsidRDefault="00D50F66" w:rsidP="00D50F66">
      <w:pPr>
        <w:rPr>
          <w:rFonts w:ascii="Verdana" w:hAnsi="Verdana"/>
        </w:rPr>
      </w:pPr>
    </w:p>
    <w:p w:rsidR="000C7BAB" w:rsidRDefault="000C7BAB" w:rsidP="00D50F66">
      <w:pPr>
        <w:rPr>
          <w:rFonts w:ascii="Verdana" w:hAnsi="Verdana"/>
          <w:sz w:val="36"/>
          <w:szCs w:val="36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lastRenderedPageBreak/>
        <w:t>Broodnodig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Onmisbaar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Dierbaar</w:t>
      </w:r>
      <w:bookmarkStart w:id="0" w:name="_GoBack"/>
      <w:bookmarkEnd w:id="0"/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772B0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Nodig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Medicijn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De behoefte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Het hulpmiddel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Missen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Noodzakelijk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Onnodig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lastRenderedPageBreak/>
        <w:t>Verzorgen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Het gevonden voorwerp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Kostbaar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Ontroostbaar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Onvindbaar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Peperduur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Waardeloos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Verdwenen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Spoorloos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  <w:r w:rsidRPr="000C7BAB">
        <w:rPr>
          <w:rFonts w:ascii="Verdana" w:hAnsi="Verdana"/>
          <w:b/>
          <w:bCs/>
          <w:sz w:val="48"/>
          <w:szCs w:val="48"/>
        </w:rPr>
        <w:t>Verloren</w:t>
      </w:r>
    </w:p>
    <w:p w:rsidR="000C7BAB" w:rsidRPr="000C7BAB" w:rsidRDefault="000C7BAB" w:rsidP="000C7BAB">
      <w:pPr>
        <w:jc w:val="center"/>
        <w:rPr>
          <w:rFonts w:ascii="Verdana" w:hAnsi="Verdana"/>
          <w:b/>
          <w:bCs/>
          <w:sz w:val="48"/>
          <w:szCs w:val="48"/>
        </w:rPr>
      </w:pPr>
    </w:p>
    <w:sectPr w:rsidR="000C7BAB" w:rsidRPr="000C7BAB" w:rsidSect="007870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3926" w:rsidRDefault="00F93926" w:rsidP="001B192F">
      <w:pPr>
        <w:spacing w:after="0" w:line="240" w:lineRule="auto"/>
      </w:pPr>
      <w:r>
        <w:separator/>
      </w:r>
    </w:p>
  </w:endnote>
  <w:endnote w:type="continuationSeparator" w:id="0">
    <w:p w:rsidR="00F93926" w:rsidRDefault="00F93926" w:rsidP="001B1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3926" w:rsidRDefault="00F93926" w:rsidP="001B192F">
      <w:pPr>
        <w:spacing w:after="0" w:line="240" w:lineRule="auto"/>
      </w:pPr>
      <w:r>
        <w:separator/>
      </w:r>
    </w:p>
  </w:footnote>
  <w:footnote w:type="continuationSeparator" w:id="0">
    <w:p w:rsidR="00F93926" w:rsidRDefault="00F93926" w:rsidP="001B1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69E0" w:rsidRDefault="001769E0">
    <w:pPr>
      <w:pStyle w:val="Header"/>
    </w:pPr>
    <w:r>
      <w:rPr>
        <w:noProof/>
        <w:lang w:eastAsia="nl-NL"/>
      </w:rPr>
      <w:drawing>
        <wp:anchor distT="0" distB="0" distL="114300" distR="114300" simplePos="0" relativeHeight="251659264" behindDoc="1" locked="0" layoutInCell="1" allowOverlap="1" wp14:anchorId="1CC3A8A9" wp14:editId="192A1923">
          <wp:simplePos x="0" y="0"/>
          <wp:positionH relativeFrom="column">
            <wp:posOffset>-895350</wp:posOffset>
          </wp:positionH>
          <wp:positionV relativeFrom="paragraph">
            <wp:posOffset>-505460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1" name="Afbeelding 1" descr="Afbeeldingsresultaat voor rozet arnhem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fbeeldingsresultaat voor rozet arnhem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2B2D28"/>
    <w:multiLevelType w:val="hybridMultilevel"/>
    <w:tmpl w:val="21949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D0C63"/>
    <w:multiLevelType w:val="hybridMultilevel"/>
    <w:tmpl w:val="AD702750"/>
    <w:lvl w:ilvl="0" w:tplc="0413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A2A7BC7"/>
    <w:multiLevelType w:val="hybridMultilevel"/>
    <w:tmpl w:val="BECC2F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192F"/>
    <w:rsid w:val="000C3C7F"/>
    <w:rsid w:val="000C7BAB"/>
    <w:rsid w:val="00152DD4"/>
    <w:rsid w:val="001653E4"/>
    <w:rsid w:val="001769E0"/>
    <w:rsid w:val="001B192F"/>
    <w:rsid w:val="001E0514"/>
    <w:rsid w:val="00306661"/>
    <w:rsid w:val="0039449E"/>
    <w:rsid w:val="00461B9F"/>
    <w:rsid w:val="005B3C81"/>
    <w:rsid w:val="006C3109"/>
    <w:rsid w:val="006D29CE"/>
    <w:rsid w:val="00772B0B"/>
    <w:rsid w:val="0078705F"/>
    <w:rsid w:val="00810FB8"/>
    <w:rsid w:val="009355E9"/>
    <w:rsid w:val="00952684"/>
    <w:rsid w:val="009844CD"/>
    <w:rsid w:val="00AA22D5"/>
    <w:rsid w:val="00AE185C"/>
    <w:rsid w:val="00AE5999"/>
    <w:rsid w:val="00C324EC"/>
    <w:rsid w:val="00C400E3"/>
    <w:rsid w:val="00C650EE"/>
    <w:rsid w:val="00D054F4"/>
    <w:rsid w:val="00D31732"/>
    <w:rsid w:val="00D33B04"/>
    <w:rsid w:val="00D501F7"/>
    <w:rsid w:val="00D50F66"/>
    <w:rsid w:val="00DD07B7"/>
    <w:rsid w:val="00E056FC"/>
    <w:rsid w:val="00E218F2"/>
    <w:rsid w:val="00EB717D"/>
    <w:rsid w:val="00ED3980"/>
    <w:rsid w:val="00F93926"/>
    <w:rsid w:val="00FD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45C938C"/>
  <w15:chartTrackingRefBased/>
  <w15:docId w15:val="{425D560E-2E31-4828-954D-420D4087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B192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0F6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0F66"/>
    <w:rPr>
      <w:rFonts w:ascii="Arial" w:hAnsi="Arial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50F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1B1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19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92F"/>
  </w:style>
  <w:style w:type="paragraph" w:styleId="Footer">
    <w:name w:val="footer"/>
    <w:basedOn w:val="Normal"/>
    <w:link w:val="FooterChar"/>
    <w:uiPriority w:val="99"/>
    <w:unhideWhenUsed/>
    <w:rsid w:val="001B19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92F"/>
  </w:style>
  <w:style w:type="paragraph" w:styleId="BalloonText">
    <w:name w:val="Balloon Text"/>
    <w:basedOn w:val="Normal"/>
    <w:link w:val="BalloonTextChar"/>
    <w:uiPriority w:val="99"/>
    <w:semiHidden/>
    <w:unhideWhenUsed/>
    <w:rsid w:val="00772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B0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653E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33B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tOnTPW1MT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Rozet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 Smits</dc:creator>
  <cp:keywords/>
  <dc:description/>
  <cp:lastModifiedBy>Hamelink Annette</cp:lastModifiedBy>
  <cp:revision>4</cp:revision>
  <dcterms:created xsi:type="dcterms:W3CDTF">2020-01-09T14:58:00Z</dcterms:created>
  <dcterms:modified xsi:type="dcterms:W3CDTF">2020-02-02T11:00:00Z</dcterms:modified>
</cp:coreProperties>
</file>